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546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snapToGrid w:val="0"/>
        <w:spacing w:before="0" w:after="0" w:line="56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银川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市委网信办网络安全</w:t>
      </w:r>
    </w:p>
    <w:p>
      <w:pPr>
        <w:snapToGrid w:val="0"/>
        <w:spacing w:before="0" w:after="0" w:line="56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技术支撑单位申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报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书</w:t>
      </w:r>
    </w:p>
    <w:p>
      <w:pPr>
        <w:snapToGrid w:val="0"/>
        <w:spacing w:before="0" w:after="0" w:line="56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before="0" w:after="0" w:line="560" w:lineRule="exact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一、申报单位基本信息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950"/>
        <w:gridCol w:w="1770"/>
        <w:gridCol w:w="90"/>
        <w:gridCol w:w="1665"/>
        <w:gridCol w:w="630"/>
        <w:gridCol w:w="112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组织机构代码</w:t>
            </w:r>
          </w:p>
        </w:tc>
        <w:tc>
          <w:tcPr>
            <w:tcW w:w="2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注册资本（万元）</w:t>
            </w:r>
          </w:p>
        </w:tc>
        <w:tc>
          <w:tcPr>
            <w:tcW w:w="2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25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网络安全</w:t>
            </w:r>
          </w:p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相关资质</w:t>
            </w:r>
          </w:p>
        </w:tc>
        <w:tc>
          <w:tcPr>
            <w:tcW w:w="7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注明资质是由哪个单位颁发的。如果没有，填“无”。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7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近三年</w:t>
            </w:r>
          </w:p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业绩状况</w:t>
            </w:r>
          </w:p>
        </w:tc>
        <w:tc>
          <w:tcPr>
            <w:tcW w:w="7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网络安全业务营业收入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55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子公司或</w:t>
            </w:r>
          </w:p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分支机构</w:t>
            </w:r>
          </w:p>
        </w:tc>
        <w:tc>
          <w:tcPr>
            <w:tcW w:w="7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填写名称、地址。如果没有，填“无”。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2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公司人员情况</w:t>
            </w:r>
          </w:p>
        </w:tc>
        <w:tc>
          <w:tcPr>
            <w:tcW w:w="7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自治区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内常驻工作人员XX人，其中技术人员XX人，网络安全技术服务人员XX人，比例XX％。网络安全领域硕士及以上技术人员XX。如果在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银川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市有常驻工作人员，参照相同格式列明。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2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52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主要服务地区</w:t>
            </w:r>
          </w:p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自治区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内）</w:t>
            </w:r>
          </w:p>
        </w:tc>
        <w:tc>
          <w:tcPr>
            <w:tcW w:w="7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主要服务行业</w:t>
            </w:r>
          </w:p>
        </w:tc>
        <w:tc>
          <w:tcPr>
            <w:tcW w:w="7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真实性承诺</w:t>
            </w:r>
          </w:p>
        </w:tc>
        <w:tc>
          <w:tcPr>
            <w:tcW w:w="7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0" w:after="0" w:line="56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0" w:after="0" w:line="56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0" w:after="0" w:line="560" w:lineRule="exact"/>
              <w:ind w:firstLine="3640" w:firstLineChars="1300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申报单位公章：</w:t>
            </w:r>
          </w:p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 xml:space="preserve">                          年   月   日</w:t>
            </w:r>
          </w:p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before="0" w:after="0" w:line="560" w:lineRule="exact"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黑体" w:hAnsi="黑体" w:eastAsia="黑体"/>
          <w:color w:val="000000"/>
          <w:sz w:val="32"/>
          <w:szCs w:val="32"/>
        </w:rPr>
        <w:t>二、产品或服务的基本情况</w:t>
      </w:r>
    </w:p>
    <w:p>
      <w:pPr>
        <w:snapToGrid w:val="0"/>
        <w:spacing w:before="0" w:after="0" w:line="546" w:lineRule="exact"/>
        <w:ind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（一）主要产品或服务介绍</w:t>
      </w:r>
    </w:p>
    <w:p>
      <w:pPr>
        <w:snapToGrid w:val="0"/>
        <w:spacing w:before="0" w:after="0" w:line="546" w:lineRule="exact"/>
        <w:ind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（二）核心技术及核心竞争优势（包括与一般解决方案、与同行的对比分析）</w:t>
      </w:r>
    </w:p>
    <w:p>
      <w:pPr>
        <w:snapToGrid w:val="0"/>
        <w:spacing w:before="0" w:after="0" w:line="546" w:lineRule="exact"/>
        <w:ind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（三）产品或服务的主要技术指标</w:t>
      </w:r>
    </w:p>
    <w:p>
      <w:pPr>
        <w:snapToGrid w:val="0"/>
        <w:spacing w:before="0" w:after="0" w:line="560" w:lineRule="exact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三、产品或服务应用情况</w:t>
      </w:r>
    </w:p>
    <w:p>
      <w:pPr>
        <w:snapToGrid w:val="0"/>
        <w:spacing w:before="0" w:after="0" w:line="546" w:lineRule="exact"/>
        <w:ind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（一）主要产品或服务适用对象及适用场景</w:t>
      </w:r>
    </w:p>
    <w:p>
      <w:pPr>
        <w:snapToGrid w:val="0"/>
        <w:spacing w:before="0" w:after="0" w:line="546" w:lineRule="exact"/>
        <w:ind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（二）实施案例介绍（列举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color w:val="000000"/>
          <w:sz w:val="32"/>
          <w:szCs w:val="32"/>
        </w:rPr>
        <w:t>个以上产品或服务实施案例，其中重点列举2-3个最具代表性的实施案例，包括实施日期、费用、过程、效果等）</w:t>
      </w:r>
      <w:bookmarkStart w:id="0" w:name="_GoBack"/>
      <w:bookmarkEnd w:id="0"/>
    </w:p>
    <w:p>
      <w:pPr>
        <w:snapToGrid w:val="0"/>
        <w:spacing w:before="0" w:after="0" w:line="560" w:lineRule="exact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四、网络安全支撑能力介绍</w:t>
      </w:r>
    </w:p>
    <w:p>
      <w:pPr>
        <w:snapToGrid w:val="0"/>
        <w:spacing w:before="0" w:after="0" w:line="546" w:lineRule="exact"/>
        <w:ind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（一）网络安全事件应急处置能力介绍</w:t>
      </w:r>
    </w:p>
    <w:p>
      <w:pPr>
        <w:snapToGrid w:val="0"/>
        <w:spacing w:before="0" w:after="0" w:line="546" w:lineRule="exact"/>
        <w:ind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（二）网络安全检查检测能力介绍</w:t>
      </w:r>
    </w:p>
    <w:p>
      <w:pPr>
        <w:snapToGrid w:val="0"/>
        <w:spacing w:before="0" w:after="0" w:line="546" w:lineRule="exact"/>
        <w:ind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（三）网络安全领域重大课题、标准研究经历介绍</w:t>
      </w:r>
    </w:p>
    <w:p>
      <w:pPr>
        <w:snapToGrid w:val="0"/>
        <w:spacing w:before="0" w:after="0" w:line="546" w:lineRule="exact"/>
        <w:ind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（四）其他网络技术支撑能力介绍</w:t>
      </w:r>
    </w:p>
    <w:p>
      <w:pPr>
        <w:pStyle w:val="4"/>
        <w:spacing w:before="312" w:after="312"/>
        <w:jc w:val="left"/>
        <w:rPr>
          <w:rFonts w:ascii="宋体" w:hAnsi="宋体" w:eastAsia="宋体"/>
          <w:sz w:val="36"/>
          <w:szCs w:val="36"/>
        </w:rPr>
      </w:pPr>
    </w:p>
    <w:sectPr>
      <w:footerReference r:id="rId3" w:type="default"/>
      <w:pgSz w:w="11906" w:h="16838"/>
      <w:pgMar w:top="2098" w:right="130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/>
      <w:spacing w:before="0" w:after="0" w:line="240" w:lineRule="auto"/>
      <w:jc w:val="center"/>
      <w:rPr>
        <w:rFonts w:ascii="宋体" w:hAnsi="宋体" w:eastAsia="宋体"/>
        <w:color w:val="00000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2A75995"/>
    <w:rsid w:val="083D07F0"/>
    <w:rsid w:val="0887376B"/>
    <w:rsid w:val="0D657115"/>
    <w:rsid w:val="105E3B74"/>
    <w:rsid w:val="13BA6C17"/>
    <w:rsid w:val="160937DE"/>
    <w:rsid w:val="1C2C4424"/>
    <w:rsid w:val="1CD54CE6"/>
    <w:rsid w:val="1DEC38DC"/>
    <w:rsid w:val="2E8F15DD"/>
    <w:rsid w:val="30456175"/>
    <w:rsid w:val="36772279"/>
    <w:rsid w:val="39A76258"/>
    <w:rsid w:val="434067C1"/>
    <w:rsid w:val="568D20C3"/>
    <w:rsid w:val="6AB85458"/>
    <w:rsid w:val="6EAF13B0"/>
    <w:rsid w:val="71061E72"/>
    <w:rsid w:val="786614AA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40" w:after="240" w:line="408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5</TotalTime>
  <ScaleCrop>false</ScaleCrop>
  <LinksUpToDate>false</LinksUpToDate>
  <CharactersWithSpaces>123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马瑞龙</cp:lastModifiedBy>
  <dcterms:modified xsi:type="dcterms:W3CDTF">2021-04-19T06:24:41Z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23587501AD834F6CAFBF2B251996F458</vt:lpwstr>
  </property>
</Properties>
</file>