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46" w:tblpY="3078"/>
        <w:tblOverlap w:val="neve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1035"/>
        <w:gridCol w:w="1708"/>
        <w:gridCol w:w="4427"/>
        <w:gridCol w:w="3405"/>
        <w:gridCol w:w="1109"/>
        <w:gridCol w:w="1305"/>
      </w:tblGrid>
      <w:tr w14:paraId="53A9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FB0B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号</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262F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7F84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内容清单</w:t>
            </w:r>
          </w:p>
        </w:tc>
        <w:tc>
          <w:tcPr>
            <w:tcW w:w="44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22A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措施清单</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47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标准清单</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C83D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责任清单</w:t>
            </w:r>
          </w:p>
        </w:tc>
      </w:tr>
      <w:tr w14:paraId="2E9B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561C">
            <w:pPr>
              <w:jc w:val="center"/>
              <w:rPr>
                <w:rFonts w:hint="eastAsia" w:ascii="黑体" w:hAnsi="宋体" w:eastAsia="黑体" w:cs="黑体"/>
                <w:i w:val="0"/>
                <w:iCs w:val="0"/>
                <w:color w:val="000000"/>
                <w:sz w:val="24"/>
                <w:szCs w:val="24"/>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F1A0">
            <w:pPr>
              <w:jc w:val="center"/>
              <w:rPr>
                <w:rFonts w:hint="eastAsia" w:ascii="黑体" w:hAnsi="宋体" w:eastAsia="黑体" w:cs="黑体"/>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02F18">
            <w:pPr>
              <w:jc w:val="center"/>
              <w:rPr>
                <w:rFonts w:hint="eastAsia" w:ascii="黑体" w:hAnsi="宋体" w:eastAsia="黑体" w:cs="黑体"/>
                <w:i w:val="0"/>
                <w:iCs w:val="0"/>
                <w:color w:val="000000"/>
                <w:sz w:val="24"/>
                <w:szCs w:val="24"/>
                <w:u w:val="none"/>
              </w:rPr>
            </w:pPr>
          </w:p>
        </w:tc>
        <w:tc>
          <w:tcPr>
            <w:tcW w:w="4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4AB9">
            <w:pPr>
              <w:jc w:val="center"/>
              <w:rPr>
                <w:rFonts w:hint="eastAsia" w:ascii="黑体" w:hAnsi="宋体" w:eastAsia="黑体" w:cs="黑体"/>
                <w:i w:val="0"/>
                <w:iCs w:val="0"/>
                <w:color w:val="000000"/>
                <w:sz w:val="24"/>
                <w:szCs w:val="24"/>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9E9">
            <w:pPr>
              <w:jc w:val="center"/>
              <w:rPr>
                <w:rFonts w:hint="eastAsia" w:ascii="黑体" w:hAnsi="宋体" w:eastAsia="黑体" w:cs="黑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B08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普法责任主体</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201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普法对象</w:t>
            </w:r>
          </w:p>
        </w:tc>
      </w:tr>
      <w:tr w14:paraId="6D49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103D">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B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党的二十大精神</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3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党的二十大精神</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68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1.将学习贯彻落实党的二十大精神列入党组理论学习中心组、“三会一课”、干部职工理论学习会学习内容，通过专题会议、专门研讨、等形式，深入开展习近平法治思想学习活动。                   2.把学习宣传贯彻党的二十大精神作为当前和今后一个时期的首要政治任务，结合办党组理论中心组学习、主题党日活动、党员大会等形式，利用“线上+线下”学习的方式，进行学习。要突出关键少数，领导干部带头讲“微党课”，党员干部结合工作实际谈认识、谈体会、谈设想、谈建议，并且撰写学习党的二十大精神心得体会，在深学深悟中汲取奋进力量。   3.持续加强政治建设，以党组理论学习中心组学习为牵引，带动全办深入学习研讨党的二十大精神，深刻领悟“两个确立”的决定性意义，增强“四个意识”、坚定“四个自信”、做到“两个维护”，自觉用党的二十大精神统一思想和行动，推进新时代全市国防动员工作高质量发展。</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32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1.结合主题教育对党的二十大精神作深入浅出的阐述，引导全办党员干部职工进一步加深对党的二十大精神的理解和把握。                            2.围绕党的二十大“加强国防动员和后备力量建设”的决策部署，聚焦新时代国防动员使命任务，深刻阐释国防动员体制改革及国防动员高质量发展的重大意义，梳理新时代国防动员工作面临的新形势新任务。                                3.结合自身进行学习思考、调查调研和工作实践，对如何推动我市新时代国防动员事业高质量发展提出自己独特的见解和务实举措。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A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综合科牵头，各科室（单位）配合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2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bl>
    <w:p w14:paraId="3B405AAA">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6581150">
      <w:pPr>
        <w:ind w:firstLine="2880" w:firstLineChars="8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银川市国防动员办公室“谁执法谁普法”四个清单分解表</w:t>
      </w:r>
    </w:p>
    <w:p w14:paraId="7246863C"/>
    <w:tbl>
      <w:tblPr>
        <w:tblStyle w:val="2"/>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1035"/>
        <w:gridCol w:w="2444"/>
        <w:gridCol w:w="4426"/>
        <w:gridCol w:w="3404"/>
        <w:gridCol w:w="1110"/>
        <w:gridCol w:w="1305"/>
      </w:tblGrid>
      <w:tr w14:paraId="5E13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6A6A">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A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习近平法治思想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06D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习近平法治思想</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33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把习近平法治思想作为党组理论中心组重点学习内容，通过开设专题宣传栏、专题讲座等形式，利用“学习强国”、“智慧普法依法治理云平台”、“宁夏干部教育培训网络学院”、“每周讲廉微课堂”、“上党课”、“每周一习话”等学习平台和小程序深入学习宣传习近平法治思想，推动习近平法治思想深入人心。                   2.加强《习近平法治思想学习纲要》、《习近平法治思想学习问答》、《新时代中国特色社会主义思想学习纲要》、《习近平著作选读》等权威读本的学习宣传工作。坚持以习近平法治思想引领全民普法工作，着力推动习近平法治思想大众化传播。                                 3.充分发挥各类普法阵地和平台作用，持续开展法治“第一课”活动，推动习近平法治思想进机关、进企业。严格落实意识形态工作责任制，加强各类普法阵地和平台管理，防止错误思想言论和有害信息传播。</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49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深入理解习近平法治思想的“十一个坚持”，其核心要义深刻阐明了全面依法治国的政治方向、重要地位、重点任务、重大关系、工作布局、重要保障，构成了一个富有开创性、实践性、真理性、前瞻性的科学思想体系。切实把习近平法治思想转化为推进全面依法治国、建设法治中国的强大动力和生动实践。                    2.每年组织全办党员干部至少开展1次习近平法治思想专题学习或研讨培训。      3.深入贯彻落实习近平法治思想，围绕党的二十大确定的依法治国目标任务，不断提升全市国防动员法治建设水平，以“法治国防动员”助建“护民之盾”，助推全市国防动员高质量发展再上新台阶。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4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综合科牵头，各科室（单位）配合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F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r w14:paraId="589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B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E4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宪法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1AE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《宪法》及《国旗法》《国歌法》《国徽法》等相关法律法规</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E6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1.落实领导干部学法制度，将《宪法》《国旗法》《国歌法》《国徽法》等法律法规学习纳入党组理论学习中心组理论学习计划，开展法律知识测试，督促做好学法笔记。                             2.结合“12·4”国家宪日，开展“宪法宣传周”活动，推动全办党员干部职工形成学习宣传《中华人民共和国宪法》、贯彻实施《中华人民共和国完法》的常态。                               3.国家工作人员依照法律规定开展宪法宣誓活动，普遍开展《中华人民共和国宪法》宣传教育，深入宣传宪法至上、依宪治国、依宪执政等理念，让广大干部职工充分相信宪法，主动运用宪法。         4.进一步加强日常管理，领导干部带头规范升挂国旗、奏唱国歌和悬挂国徽等行为。</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5CB7">
            <w:pPr>
              <w:keepNext w:val="0"/>
              <w:keepLines w:val="0"/>
              <w:widowControl/>
              <w:suppressLineNumbers w:val="0"/>
              <w:spacing w:after="24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1.普遍开展《中华人民共和国宪法》宣传教育活动。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2.深入宣传宪法至上、依宪治国、依宪执政等理念。                          3.引导干部职工主动运用《中华人民共和国宪法》。                          4.加强党员党规党纪学习运用，将全面依法治国相关内容以及法律法规学习纳入党组中心组学习内容开展集中学习或自学。确保在职党员学习覆盖宰达到95%。</w:t>
            </w:r>
            <w:r>
              <w:rPr>
                <w:rFonts w:hint="eastAsia" w:ascii="仿宋" w:hAnsi="仿宋" w:eastAsia="仿宋" w:cs="仿宋"/>
                <w:i w:val="0"/>
                <w:iCs w:val="0"/>
                <w:color w:val="000000"/>
                <w:kern w:val="0"/>
                <w:sz w:val="24"/>
                <w:szCs w:val="24"/>
                <w:u w:val="none"/>
                <w:lang w:val="en-US" w:eastAsia="zh-CN" w:bidi="ar"/>
              </w:rPr>
              <w:br w:type="textWrapping"/>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D19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综合科牵头，各科室（单位）配合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59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r w14:paraId="1583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4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2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中国特色社会主义法治体系</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F7A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《民法典》《刑法》《刑</w:t>
            </w:r>
            <w:bookmarkStart w:id="0" w:name="_GoBack"/>
            <w:bookmarkEnd w:id="0"/>
            <w:r>
              <w:rPr>
                <w:rFonts w:hint="eastAsia" w:ascii="仿宋" w:hAnsi="仿宋" w:eastAsia="仿宋" w:cs="仿宋"/>
                <w:i w:val="0"/>
                <w:iCs w:val="0"/>
                <w:color w:val="000000"/>
                <w:kern w:val="0"/>
                <w:sz w:val="24"/>
                <w:szCs w:val="24"/>
                <w:u w:val="none"/>
                <w:lang w:val="en-US" w:eastAsia="zh-CN" w:bidi="ar"/>
              </w:rPr>
              <w:t>事诉讼法》《民事诉讼法》《行政许可法》《行政处罚法》《行政强制法》《行政诉讼法》《行政复议法》《公务员法》《保密法》《国家安全法》《反分裂国家法》《安全生产法》《禁毒法》《民族区域自治法》《国家赔偿法》《监察法》《劳动法》等法律法规</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0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1.落实党政主要负责人履行推进法治建设第一责任人职责规定，带头讲法治课，做学法表率，全面实行领导干部年终述法制度。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2.利用中心组学习会、干部理论学习会、党组(扩大)会、主题党日等开展学习。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3.把法治教育纳入干部教育培训总体规划，健全干部学法用法培训机制，依托“智慧普法依法治理云平台”，加强对干部学法用法考核。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4.在“4·15”国家安全日、“6·26”国际禁毒日、“民法典”宣传月、安全生产月、保密宣传月、民族团结月等重要时间节点开展普法宣传学习。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5.开展银川市国动办“政府开放日”活动，面向社会展示人防系统良好形象。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6.将普法宣传工作纳入干部年终考核，作为评先评优、选拔任用的重要依据。</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3C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1.党组理论学习中心组、日常学法制度健全，有学习计划。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2.组织全体干部参加无纸化学法用法考试，参学率、通过率达到100%。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3.积极开展法治宣传活动，每年不少于1次。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4.党政主要负责人在年终述职述廉的同时进行述法，带头上法治课每年不少于2次。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5.参加线上和网上旁听庭审每年至少1次。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6.每年至少开展1次银川市国动办“政府开放日”活动。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7.围绕消防安全、安全生产、扫黑除恶、毒品预防、个人信息保护等的问题，开展经常性法治宣传教育。</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0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综合科牵头，各科室（单位）配合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r w14:paraId="340B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79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党内法规</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967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章》《中国共产党党内监督条例》《中国共产党支部工作条例（试行）》《中国共产党党员教育管理工作条例》《中国共产党纪律处分条例》《中国共产党问责条例》《中国共产党政法工作条例》《中国共产党宣传工作条例》《中国共产党重大事项请示报告条例》《中国共产党党员权利保障条例》《中国共产党廉洁自律准则》《关于新形势下党内政治生活的若干准则》等党内法规</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A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1.把党内重要法规列为党组理论学习中心组学习的重要内容，以党章、准则、条例等为重点。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2.把学习党内法规作为“三会一课”内容，列入每月的学习，深入学习宣传习近平关于制度治党、依规治党重要论述。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3.持续开展“以案释法”反腐倡廉典型案例宣传活动，发挥正面典型倡导和反面案例警示作用。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7F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1.建立党内法规学习宣传责任制，注重党内法规同国家法律宣传协调衔接。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2.注重用身边事例现身说法，切实增强党内法规学习宣传感染力和实效性。      3.认真学习党内法规，坚持法治宣传教育，切实增强广大党员干部厉行法治、遵规守纪的自觉性 、积极性和主动性。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4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综合科牵头，各科室（单位）配合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7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全体党员</w:t>
            </w:r>
          </w:p>
        </w:tc>
      </w:tr>
      <w:tr w14:paraId="728F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E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0F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与业务相关的法律法规规章</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9A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密法》《政府信息公开条例》《信访工作条例》《网络安全法》《数据安全法》《档案法》《宁夏回族自治区档案条例》《干部人事档案工作条例》《公务员法》《行政机关公务员处分条例》《党政领导干部选拔任用工作条例》《事业单位人事管理条例》</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4F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1.组织有关培训。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2.结合国动办“五进”活动，组织开展以案释法活动。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3.把学习相关法律作为“三会一课”内容，列入每月的学习。</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97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1.学法、普法活动有记录、有资料。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2.积极开展法治宣传活动，每年不少于1次。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3.将普法工作纳入本科室工作全局，与人防系统业务工作同部署、同检查、同落实。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B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综合科牵头，各科室（单位）配合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F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w:t>
            </w:r>
          </w:p>
        </w:tc>
      </w:tr>
      <w:tr w14:paraId="405C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57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9D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与业务相关的法律法规规章</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3D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《会计法》《审计法》《票据法》《预算法》《政府采购法》《票据管理实施办法》《财政违法行为处罚处分条例》《宁夏回族自治区审计监督条例》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《宁夏回族自治区财政监督条例》《宁夏回族自治区预算审查监督条例》《安全生产法》《道路交通安全法》《食品安全法》《反食品浪费法》</w:t>
            </w:r>
          </w:p>
        </w:tc>
        <w:tc>
          <w:tcPr>
            <w:tcW w:w="4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095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1.组织有关培训。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2.强化“谁执法谁普法”普法责任制，细化普法内容、普法责任、普法措施和普法标准。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3.把学习相关法律作为“三会一课”内容，列入每月的学习。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4.结合业务职能和国动办“五进”活动，在贯彻执行法律法规过程中开展普法及以案释法活动。</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581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1.落实《银川市人民防空办公室以案释法工作制度》。                        2.将普法经费列入年度财政预算。      3.推行落实“谁执法谁普法”责任单位年度履职报告制度。                    4.制定印发《领导干部学法清单制度》，建立领导干部应知应会法律法规清单。  5.将普法工作纳入本科室工作全局，与综合科业务工作同部署、同检查、同落实。6.结合与市文明办联合开展国动办巡回宣传活动、国动办宣传进社区专题讲座，每年不少于1次。                       7.对全办普法人员进行培训。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8.学法、普法活动有记录、有资料。</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B9A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53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综合科全体干部职工</w:t>
            </w:r>
          </w:p>
        </w:tc>
      </w:tr>
      <w:tr w14:paraId="78AA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0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25DD1">
            <w:pPr>
              <w:jc w:val="center"/>
              <w:rPr>
                <w:rFonts w:hint="eastAsia" w:ascii="仿宋" w:hAnsi="仿宋" w:eastAsia="仿宋" w:cs="仿宋"/>
                <w:i w:val="0"/>
                <w:iCs w:val="0"/>
                <w:color w:val="000000"/>
                <w:sz w:val="24"/>
                <w:szCs w:val="24"/>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499D7">
            <w:pPr>
              <w:jc w:val="center"/>
              <w:rPr>
                <w:rFonts w:hint="eastAsia" w:ascii="仿宋" w:hAnsi="仿宋" w:eastAsia="仿宋" w:cs="仿宋"/>
                <w:i w:val="0"/>
                <w:iCs w:val="0"/>
                <w:color w:val="000000"/>
                <w:sz w:val="24"/>
                <w:szCs w:val="24"/>
                <w:u w:val="none"/>
              </w:rPr>
            </w:pPr>
          </w:p>
        </w:tc>
        <w:tc>
          <w:tcPr>
            <w:tcW w:w="4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EA9C">
            <w:pPr>
              <w:jc w:val="left"/>
              <w:rPr>
                <w:rFonts w:hint="eastAsia" w:ascii="仿宋" w:hAnsi="仿宋" w:eastAsia="仿宋" w:cs="仿宋"/>
                <w:i w:val="0"/>
                <w:iCs w:val="0"/>
                <w:color w:val="000000"/>
                <w:sz w:val="24"/>
                <w:szCs w:val="24"/>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927D">
            <w:pPr>
              <w:jc w:val="left"/>
              <w:rPr>
                <w:rFonts w:hint="eastAsia" w:ascii="仿宋" w:hAnsi="仿宋" w:eastAsia="仿宋" w:cs="仿宋"/>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EDDB">
            <w:pPr>
              <w:jc w:val="center"/>
              <w:rPr>
                <w:rFonts w:hint="eastAsia" w:ascii="仿宋" w:hAnsi="仿宋" w:eastAsia="仿宋" w:cs="仿宋"/>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7F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w:t>
            </w:r>
          </w:p>
        </w:tc>
      </w:tr>
      <w:tr w14:paraId="291A1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C2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7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与业务相关的法律法规规章</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20F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《人民防空法》《宁夏回族自治区实施&lt;中华人民共和国人民防空法&gt;办法》《宁夏回族自治区人民防空警报通信设施管理办法》《银川市人民防空警报通信管理条例》</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C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1.组织有关培训。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2.结合业务职能和人防“五进”活动，在贯彻执行法律法规过程中开展普法及以案释法活动。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3.把学习相关法律作为“三会一课”内容，列入每月的学习。</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8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1.制定本年度国动办“五进”宣传教育工作计划，积极开展法治宣传活动，干部职工主动参加法治培训。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2.将普法工作纳入本科室工作全局，与指通科业务工作同部署、同检查、同落实。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3.学法、普法活动有记录、有资料。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指训科、协调督导科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B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r w14:paraId="19B1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D2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5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与业务相关的法律法规规章</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D29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防空法》《宁夏回族自治区实施&lt;中华人民共和国人民防空法&gt;办法》《人民防空工程建设管理规定》《宁夏回族自治区人民防空警报通信设施管理办法》《宁夏回族自治区人民防空工程建设管理规定》《宁夏回族自治区人民防空工程质量监督管理规定》《银川市城市地下空间开发利用管理规定》《银川市防空地下室建设和管理办法》《银川市人民防空警报通信管理条例》</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B2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1.组织有关培训。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2.结合业务职能和国动办“五进”活动，在贯彻执行法律法规过程中开展普法及以案释法活动。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3.把学习相关法律作为“三会一课”内容，列入每月的学习。</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4C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1.将普法工作纳入本科室工作全局，与工程科业务工作同部署、同检查、同落实。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2.积极开展法治宣传活动，干部职工主动参加法治培训。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3.学法、普法活动有记录、有资料。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6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工程科、协调督导科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D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r w14:paraId="6951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F8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2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与业务相关的法律法规规章</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83A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防空法》《宁夏回族自治区实施&lt;中华人民共和国人民防空法&gt;办法》《宁夏回族自治区人民防空警报通信设施管理办法》《宁夏回族自治区人民防空工程建设管理规定》《宁夏回族自治区人民防空工程质量监督管理规定》《宁夏回族自治区防空地下室异地建设收费规定实施办法》《银川市防空地下室建设和管理办法》《银川市人民防空警报通信管理条例》《人防系统行政处罚裁量基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F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1.组织有关培训。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2.结合业务职能和国动办“五进”活动，在贯彻执行法律法规过程中开展普法及以案释法活动。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3.把学习相关法律作为“三会一课”内容，列入每月的学习。</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34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1.将普法工作纳入单位工作全局，与国动办执法队业务工作同部署、同检查、同落实。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2.制定本年度银川市国防动员办公室普法依法治理工作要点。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3.修订谁执法谁普法“四个清单”，进一步完善各单位（科室）普法责任制。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4.积极开展法治宣传活动，干部职工主动参加法治培训。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5.积极发挥法律顾问在普法工作中的积极作用。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6.学法、普法活动有记录、有资料。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D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协调督导科、执法队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r w14:paraId="643D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5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5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与业务相关的法律法规规章</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2A6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《人民防空法》《宁夏回族自治区实施&lt;中华人民共和国人民防空法&gt;办法》《宁夏回族自治区人民防空警报通信设施管理办法》《银川市人民防空警报通信管理条例》</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47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1.组织有关培训。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2.把学习相关法律作为“三会一课”内容，列入每月的学习。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3.结合业务职能和国动办“五进”活动，在贯彻执行法律法规过程中开展普法及以案释法活动。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AA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1.利用办LED显示屏、全市多媒体警报器，持续滚动播放各类国防动员宣传教育视频及标语。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2.将普法工作纳入本单位工作全局，与信保中心业务工作同部署、同检查、同落实。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3.积极开展法治宣传活动，干部职工主动参加法治培训。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4.学法、普法活动有记录、有资料。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2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协调督导科、信保中心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0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全体干部职工；社会公众</w:t>
            </w:r>
          </w:p>
        </w:tc>
      </w:tr>
    </w:tbl>
    <w:p w14:paraId="14531D5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MjA2ZWY3M2Y5NWM1OTViY2FkODllZWUwMzA1MDQifQ=="/>
  </w:docVars>
  <w:rsids>
    <w:rsidRoot w:val="6F1027F3"/>
    <w:rsid w:val="045914DC"/>
    <w:rsid w:val="114A4EF3"/>
    <w:rsid w:val="48EC698C"/>
    <w:rsid w:val="4BEB429E"/>
    <w:rsid w:val="6F10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5025</Words>
  <Characters>5123</Characters>
  <Lines>0</Lines>
  <Paragraphs>0</Paragraphs>
  <TotalTime>2</TotalTime>
  <ScaleCrop>false</ScaleCrop>
  <LinksUpToDate>false</LinksUpToDate>
  <CharactersWithSpaces>5486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2023-06-27T08:58:00Z</dcterms:created>
  <dc:creator>茉莉</dc:creator>
  <cp:lastModifiedBy>茉莉</cp:lastModifiedBy>
  <dcterms:modified xsi:type="dcterms:W3CDTF">2024-09-12T11:46:08Z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1E00742429044152A81206E9A9FA51AD_13</vt:lpwstr>
  </property>
</Properties>
</file>